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EE4B3" w14:textId="1346CB71" w:rsidR="00E93207" w:rsidRPr="00E93207" w:rsidRDefault="00E93207" w:rsidP="001849CC">
      <w:pPr>
        <w:rPr>
          <w:b/>
          <w:bCs/>
          <w:u w:val="single"/>
          <w:lang w:val="en-US"/>
        </w:rPr>
      </w:pPr>
      <w:r w:rsidRPr="00E93207">
        <w:rPr>
          <w:b/>
          <w:bCs/>
          <w:u w:val="single"/>
          <w:lang w:val="en-US"/>
        </w:rPr>
        <w:t>Bio:</w:t>
      </w:r>
    </w:p>
    <w:p w14:paraId="53C1926B" w14:textId="0B5E146F" w:rsidR="00070433" w:rsidRDefault="001849CC" w:rsidP="001849CC">
      <w:pPr>
        <w:rPr>
          <w:lang w:val="en-US"/>
        </w:rPr>
      </w:pPr>
      <w:r w:rsidRPr="001849CC">
        <w:rPr>
          <w:lang w:val="en-US"/>
        </w:rPr>
        <w:t xml:space="preserve">Pieter Blok is </w:t>
      </w:r>
      <w:r>
        <w:rPr>
          <w:lang w:val="en-US"/>
        </w:rPr>
        <w:t xml:space="preserve">an </w:t>
      </w:r>
      <w:r w:rsidRPr="001849CC">
        <w:rPr>
          <w:lang w:val="en-US"/>
        </w:rPr>
        <w:t xml:space="preserve">Assistant Professor in Data Science and AI for Agriculture and Food at the Jheronimus Academy of Data Science (JADS). </w:t>
      </w:r>
      <w:r w:rsidR="009D2AAE" w:rsidRPr="009D2AAE">
        <w:rPr>
          <w:lang w:val="en-US"/>
        </w:rPr>
        <w:t>He grew up on a farm in Zeeland, Netherlands, and is</w:t>
      </w:r>
      <w:r w:rsidR="009D2AAE">
        <w:rPr>
          <w:lang w:val="en-US"/>
        </w:rPr>
        <w:t xml:space="preserve"> therefore</w:t>
      </w:r>
      <w:r w:rsidR="009D2AAE" w:rsidRPr="009D2AAE">
        <w:rPr>
          <w:lang w:val="en-US"/>
        </w:rPr>
        <w:t xml:space="preserve"> </w:t>
      </w:r>
      <w:r w:rsidR="006B18BE">
        <w:rPr>
          <w:lang w:val="en-US"/>
        </w:rPr>
        <w:t xml:space="preserve">from an early age </w:t>
      </w:r>
      <w:r w:rsidR="009D2AAE" w:rsidRPr="009D2AAE">
        <w:rPr>
          <w:lang w:val="en-US"/>
        </w:rPr>
        <w:t xml:space="preserve">acquainted with agricultural production. </w:t>
      </w:r>
      <w:r w:rsidRPr="001849CC">
        <w:rPr>
          <w:lang w:val="en-US"/>
        </w:rPr>
        <w:t>After receiving his MSc in Agricultural</w:t>
      </w:r>
      <w:r>
        <w:rPr>
          <w:lang w:val="en-US"/>
        </w:rPr>
        <w:t xml:space="preserve"> and Biosystems</w:t>
      </w:r>
      <w:r w:rsidRPr="001849CC">
        <w:rPr>
          <w:lang w:val="en-US"/>
        </w:rPr>
        <w:t xml:space="preserve"> Engineering from Wageningen University in 2011, he worked at Wageningen </w:t>
      </w:r>
      <w:r w:rsidR="009D2AAE">
        <w:rPr>
          <w:lang w:val="en-US"/>
        </w:rPr>
        <w:t>Research</w:t>
      </w:r>
      <w:r w:rsidRPr="001849CC">
        <w:rPr>
          <w:lang w:val="en-US"/>
        </w:rPr>
        <w:t xml:space="preserve"> for almost 10 years as a </w:t>
      </w:r>
      <w:r w:rsidR="009D2AAE">
        <w:rPr>
          <w:lang w:val="en-US"/>
        </w:rPr>
        <w:t xml:space="preserve">contract </w:t>
      </w:r>
      <w:r w:rsidRPr="001849CC">
        <w:rPr>
          <w:lang w:val="en-US"/>
        </w:rPr>
        <w:t xml:space="preserve">researcher in Computer Vision. In 2018, he </w:t>
      </w:r>
      <w:r>
        <w:rPr>
          <w:lang w:val="en-US"/>
        </w:rPr>
        <w:t>started</w:t>
      </w:r>
      <w:r w:rsidRPr="001849CC">
        <w:rPr>
          <w:lang w:val="en-US"/>
        </w:rPr>
        <w:t xml:space="preserve"> his PhD research at Wageningen University and completed it </w:t>
      </w:r>
      <w:r w:rsidR="009D2AAE">
        <w:rPr>
          <w:lang w:val="en-US"/>
        </w:rPr>
        <w:t xml:space="preserve">with distinction </w:t>
      </w:r>
      <w:r w:rsidRPr="001849CC">
        <w:rPr>
          <w:lang w:val="en-US"/>
        </w:rPr>
        <w:t>in 2022</w:t>
      </w:r>
      <w:r w:rsidR="009D2AAE">
        <w:rPr>
          <w:lang w:val="en-US"/>
        </w:rPr>
        <w:t xml:space="preserve"> (cum laude)</w:t>
      </w:r>
      <w:r w:rsidRPr="001849CC">
        <w:rPr>
          <w:lang w:val="en-US"/>
        </w:rPr>
        <w:t xml:space="preserve">. </w:t>
      </w:r>
      <w:r w:rsidR="009D2AAE" w:rsidRPr="001849CC">
        <w:rPr>
          <w:lang w:val="en-US"/>
        </w:rPr>
        <w:t>In 2023</w:t>
      </w:r>
      <w:r w:rsidRPr="001849CC">
        <w:rPr>
          <w:lang w:val="en-US"/>
        </w:rPr>
        <w:t>, he received the Young Professional Award from the European Machine Vision Association (EMVA) for his contributions to the development of a selective harvesting robot for broccoli.</w:t>
      </w:r>
      <w:r w:rsidR="009D2AAE">
        <w:rPr>
          <w:lang w:val="en-US"/>
        </w:rPr>
        <w:t xml:space="preserve"> </w:t>
      </w:r>
      <w:r w:rsidR="009D2AAE" w:rsidRPr="001849CC">
        <w:rPr>
          <w:lang w:val="en-US"/>
        </w:rPr>
        <w:t>That same year, Pieter joined the University of Tokyo</w:t>
      </w:r>
      <w:r w:rsidR="009D2AAE">
        <w:rPr>
          <w:lang w:val="en-US"/>
        </w:rPr>
        <w:t xml:space="preserve"> (Japan)</w:t>
      </w:r>
      <w:r w:rsidR="009D2AAE" w:rsidRPr="001849CC">
        <w:rPr>
          <w:lang w:val="en-US"/>
        </w:rPr>
        <w:t xml:space="preserve"> as an </w:t>
      </w:r>
      <w:r w:rsidR="009D2AAE">
        <w:rPr>
          <w:lang w:val="en-US"/>
        </w:rPr>
        <w:t>A</w:t>
      </w:r>
      <w:r w:rsidR="009D2AAE" w:rsidRPr="001849CC">
        <w:rPr>
          <w:lang w:val="en-US"/>
        </w:rPr>
        <w:t xml:space="preserve">ssistant </w:t>
      </w:r>
      <w:r w:rsidR="009D2AAE">
        <w:rPr>
          <w:lang w:val="en-US"/>
        </w:rPr>
        <w:t>P</w:t>
      </w:r>
      <w:r w:rsidR="009D2AAE" w:rsidRPr="001849CC">
        <w:rPr>
          <w:lang w:val="en-US"/>
        </w:rPr>
        <w:t xml:space="preserve">rofessor in Digital Plant Phenotyping. </w:t>
      </w:r>
      <w:r w:rsidRPr="001849CC">
        <w:rPr>
          <w:lang w:val="en-US"/>
        </w:rPr>
        <w:t>In 2024, he joined JADS, a data science institute of Eindhoven University</w:t>
      </w:r>
      <w:r w:rsidR="009D2AAE">
        <w:rPr>
          <w:lang w:val="en-US"/>
        </w:rPr>
        <w:t xml:space="preserve"> of Technology</w:t>
      </w:r>
      <w:r w:rsidRPr="001849CC">
        <w:rPr>
          <w:lang w:val="en-US"/>
        </w:rPr>
        <w:t xml:space="preserve"> and Tilburg University</w:t>
      </w:r>
      <w:r w:rsidR="006B18BE">
        <w:rPr>
          <w:lang w:val="en-US"/>
        </w:rPr>
        <w:t>, located in ‘s Hertogenbosch</w:t>
      </w:r>
      <w:r w:rsidRPr="001849CC">
        <w:rPr>
          <w:lang w:val="en-US"/>
        </w:rPr>
        <w:t xml:space="preserve">. His </w:t>
      </w:r>
      <w:r w:rsidR="009D2AAE">
        <w:rPr>
          <w:lang w:val="en-US"/>
        </w:rPr>
        <w:t>main expertise is</w:t>
      </w:r>
      <w:r w:rsidRPr="001849CC">
        <w:rPr>
          <w:lang w:val="en-US"/>
        </w:rPr>
        <w:t xml:space="preserve"> Computer Vision, Deep Learning and </w:t>
      </w:r>
      <w:r w:rsidR="00070433">
        <w:rPr>
          <w:lang w:val="en-US"/>
        </w:rPr>
        <w:t>A</w:t>
      </w:r>
      <w:r w:rsidRPr="001849CC">
        <w:rPr>
          <w:lang w:val="en-US"/>
        </w:rPr>
        <w:t xml:space="preserve">gricultural </w:t>
      </w:r>
      <w:r w:rsidR="00070433">
        <w:rPr>
          <w:lang w:val="en-US"/>
        </w:rPr>
        <w:t>R</w:t>
      </w:r>
      <w:r w:rsidRPr="001849CC">
        <w:rPr>
          <w:lang w:val="en-US"/>
        </w:rPr>
        <w:t>obotics</w:t>
      </w:r>
      <w:r w:rsidR="006B18BE">
        <w:rPr>
          <w:lang w:val="en-US"/>
        </w:rPr>
        <w:t>. H</w:t>
      </w:r>
      <w:r w:rsidR="009D2AAE">
        <w:rPr>
          <w:lang w:val="en-US"/>
        </w:rPr>
        <w:t xml:space="preserve">e likes to drive </w:t>
      </w:r>
      <w:r w:rsidRPr="001849CC">
        <w:rPr>
          <w:lang w:val="en-US"/>
        </w:rPr>
        <w:t>innovation at the intersection of technology and agriculture.</w:t>
      </w:r>
    </w:p>
    <w:p w14:paraId="4E2B8C6F" w14:textId="4F3F6ADD" w:rsidR="00E93207" w:rsidRPr="00E93207" w:rsidRDefault="00E93207" w:rsidP="001849CC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Questions:</w:t>
      </w:r>
    </w:p>
    <w:p w14:paraId="1B4CF9DC" w14:textId="77777777" w:rsidR="00070433" w:rsidRDefault="00070433" w:rsidP="00070433">
      <w:pPr>
        <w:rPr>
          <w:lang w:val="en-US"/>
        </w:rPr>
      </w:pPr>
      <w:r w:rsidRPr="00070433">
        <w:rPr>
          <w:lang w:val="en-US"/>
        </w:rPr>
        <w:t>What are the three biggest challenges facing the European agricultural sector?</w:t>
      </w:r>
    </w:p>
    <w:p w14:paraId="6F477C49" w14:textId="453D4F8C" w:rsidR="00E93207" w:rsidRDefault="00E93207" w:rsidP="00E9320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Lack of skilled labor</w:t>
      </w:r>
      <w:r w:rsidR="0043343D">
        <w:rPr>
          <w:lang w:val="en-US"/>
        </w:rPr>
        <w:t xml:space="preserve"> </w:t>
      </w:r>
      <w:r w:rsidR="0043343D">
        <w:rPr>
          <w:lang w:val="en-US"/>
        </w:rPr>
        <w:br/>
        <w:t>P</w:t>
      </w:r>
      <w:r w:rsidR="0043343D" w:rsidRPr="0043343D">
        <w:rPr>
          <w:lang w:val="en-US"/>
        </w:rPr>
        <w:t>rojections show the agricultural workforce is expected to shrink by 2% annually, falling from 17 million workers in 2020 to just 7.7 million by 2030.</w:t>
      </w:r>
      <w:r w:rsidR="0043343D">
        <w:rPr>
          <w:lang w:val="en-US"/>
        </w:rPr>
        <w:t xml:space="preserve"> </w:t>
      </w:r>
      <w:r w:rsidR="0043343D">
        <w:rPr>
          <w:lang w:val="en-US"/>
        </w:rPr>
        <w:br/>
      </w:r>
    </w:p>
    <w:p w14:paraId="1A9A63A0" w14:textId="47FB35AA" w:rsidR="00E93207" w:rsidRDefault="00806E71" w:rsidP="009C1C4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Climate change</w:t>
      </w:r>
      <w:r w:rsidR="0043343D">
        <w:rPr>
          <w:lang w:val="en-US"/>
        </w:rPr>
        <w:br/>
      </w:r>
      <w:r w:rsidR="001C0118" w:rsidRPr="001C0118">
        <w:rPr>
          <w:lang w:val="en-US"/>
        </w:rPr>
        <w:t>​Climate change poses significant challenges to European agriculture</w:t>
      </w:r>
      <w:r w:rsidR="009C1C4B">
        <w:rPr>
          <w:lang w:val="en-US"/>
        </w:rPr>
        <w:t xml:space="preserve">: </w:t>
      </w:r>
      <w:r w:rsidR="009C1C4B" w:rsidRPr="009C1C4B">
        <w:rPr>
          <w:lang w:val="en-US"/>
        </w:rPr>
        <w:t>rising summer temperatures, droughts in the south, floods in the north,</w:t>
      </w:r>
      <w:r w:rsidR="006B18BE">
        <w:rPr>
          <w:lang w:val="en-US"/>
        </w:rPr>
        <w:t xml:space="preserve"> and</w:t>
      </w:r>
      <w:r w:rsidR="009C1C4B" w:rsidRPr="009C1C4B">
        <w:rPr>
          <w:lang w:val="en-US"/>
        </w:rPr>
        <w:t xml:space="preserve"> spring frosts in orchards and vineyards.</w:t>
      </w:r>
      <w:r w:rsidR="009C1C4B">
        <w:rPr>
          <w:lang w:val="en-US"/>
        </w:rPr>
        <w:t xml:space="preserve"> I</w:t>
      </w:r>
      <w:r w:rsidR="001C0118" w:rsidRPr="001C0118">
        <w:rPr>
          <w:lang w:val="en-US"/>
        </w:rPr>
        <w:t xml:space="preserve">n southern regions </w:t>
      </w:r>
      <w:r w:rsidR="009C1C4B">
        <w:rPr>
          <w:lang w:val="en-US"/>
        </w:rPr>
        <w:t xml:space="preserve">the </w:t>
      </w:r>
      <w:r w:rsidR="001C0118" w:rsidRPr="001C0118">
        <w:rPr>
          <w:lang w:val="en-US"/>
        </w:rPr>
        <w:t xml:space="preserve">yields </w:t>
      </w:r>
      <w:r w:rsidR="001C0118">
        <w:rPr>
          <w:lang w:val="en-US"/>
        </w:rPr>
        <w:t>of</w:t>
      </w:r>
      <w:r w:rsidR="001C0118" w:rsidRPr="001C0118">
        <w:rPr>
          <w:lang w:val="en-US"/>
        </w:rPr>
        <w:t xml:space="preserve"> wheat, corn, and sugar beet could decrease by up to 50% by 2050.</w:t>
      </w:r>
      <w:r w:rsidR="0043343D">
        <w:rPr>
          <w:lang w:val="en-US"/>
        </w:rPr>
        <w:br/>
      </w:r>
    </w:p>
    <w:p w14:paraId="74CFECF5" w14:textId="13E1B00B" w:rsidR="00806E71" w:rsidRDefault="00806E71" w:rsidP="00E9320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</w:t>
      </w:r>
      <w:r w:rsidRPr="00806E71">
        <w:rPr>
          <w:lang w:val="en-US"/>
        </w:rPr>
        <w:t>egulatory</w:t>
      </w:r>
      <w:r w:rsidR="002443D7">
        <w:rPr>
          <w:lang w:val="en-US"/>
        </w:rPr>
        <w:t xml:space="preserve"> and geopolitical</w:t>
      </w:r>
      <w:r w:rsidRPr="00806E71">
        <w:rPr>
          <w:lang w:val="en-US"/>
        </w:rPr>
        <w:t xml:space="preserve"> changes</w:t>
      </w:r>
      <w:r w:rsidR="002443D7">
        <w:rPr>
          <w:lang w:val="en-US"/>
        </w:rPr>
        <w:br/>
      </w:r>
      <w:r w:rsidR="006B18BE">
        <w:rPr>
          <w:lang w:val="en-US"/>
        </w:rPr>
        <w:t xml:space="preserve">Geopolitical changes, and </w:t>
      </w:r>
      <w:r w:rsidR="002443D7">
        <w:rPr>
          <w:lang w:val="en-US"/>
        </w:rPr>
        <w:t>EU and national regulations</w:t>
      </w:r>
      <w:r w:rsidR="006B18BE">
        <w:rPr>
          <w:lang w:val="en-US"/>
        </w:rPr>
        <w:t xml:space="preserve">, </w:t>
      </w:r>
      <w:r w:rsidR="002443D7">
        <w:rPr>
          <w:lang w:val="en-US"/>
        </w:rPr>
        <w:t xml:space="preserve">makes it harder for farmers to make long-term decisions. </w:t>
      </w:r>
    </w:p>
    <w:p w14:paraId="2589AC09" w14:textId="77777777" w:rsidR="00E93207" w:rsidRPr="00070433" w:rsidRDefault="00E93207" w:rsidP="00070433">
      <w:pPr>
        <w:rPr>
          <w:lang w:val="en-US"/>
        </w:rPr>
      </w:pPr>
    </w:p>
    <w:p w14:paraId="5B16EFD6" w14:textId="731A2557" w:rsidR="00070433" w:rsidRDefault="00070433" w:rsidP="00070433">
      <w:pPr>
        <w:rPr>
          <w:lang w:val="en-US"/>
        </w:rPr>
      </w:pPr>
      <w:r w:rsidRPr="00070433">
        <w:rPr>
          <w:lang w:val="en-US"/>
        </w:rPr>
        <w:t>Is the private sector outpacing research in innovation?</w:t>
      </w:r>
    </w:p>
    <w:p w14:paraId="3056BCC8" w14:textId="670F0E0F" w:rsidR="00920307" w:rsidRPr="001849CC" w:rsidRDefault="00E93207" w:rsidP="00920307">
      <w:pPr>
        <w:rPr>
          <w:lang w:val="en-US"/>
        </w:rPr>
      </w:pPr>
      <w:r>
        <w:rPr>
          <w:lang w:val="en-US"/>
        </w:rPr>
        <w:br/>
      </w:r>
      <w:r w:rsidR="00920307" w:rsidRPr="00920307">
        <w:rPr>
          <w:lang w:val="en-US"/>
        </w:rPr>
        <w:t>In my opinion, this is not a black and white issue; there are private companies that are rapidly innovating,</w:t>
      </w:r>
      <w:r w:rsidR="006B18BE">
        <w:rPr>
          <w:lang w:val="en-US"/>
        </w:rPr>
        <w:t xml:space="preserve"> and some</w:t>
      </w:r>
      <w:r w:rsidR="00920307" w:rsidRPr="00920307">
        <w:rPr>
          <w:lang w:val="en-US"/>
        </w:rPr>
        <w:t xml:space="preserve"> are reluctant</w:t>
      </w:r>
      <w:r w:rsidR="006B18BE">
        <w:rPr>
          <w:lang w:val="en-US"/>
        </w:rPr>
        <w:t xml:space="preserve"> to innovation</w:t>
      </w:r>
      <w:r w:rsidR="00920307" w:rsidRPr="00920307">
        <w:rPr>
          <w:lang w:val="en-US"/>
        </w:rPr>
        <w:t xml:space="preserve">. Similarly, there are scientific institutes that do not care about making their inventions applicable to agricultural practices, while others work closely with industry to successfully commercialize the innovations. What I have seen from my time at Wageningen Research and The University of Tokyo is that </w:t>
      </w:r>
      <w:r w:rsidR="00C048BB">
        <w:rPr>
          <w:lang w:val="en-US"/>
        </w:rPr>
        <w:t>applied institutes</w:t>
      </w:r>
      <w:r w:rsidR="00920307" w:rsidRPr="00920307">
        <w:rPr>
          <w:lang w:val="en-US"/>
        </w:rPr>
        <w:t xml:space="preserve"> have a more open approach to applying new innovations in sensor technology (cameras, LiDARs, etc) and AI / deep learning algorithms. Compared to the companies I have worked with, there is usually a slower adoption rate because of existing business processes and policies. Of course, at the enterprise level, </w:t>
      </w:r>
      <w:r w:rsidR="00C048BB">
        <w:rPr>
          <w:lang w:val="en-US"/>
        </w:rPr>
        <w:t>new innovations</w:t>
      </w:r>
      <w:r w:rsidR="00920307" w:rsidRPr="00920307">
        <w:rPr>
          <w:lang w:val="en-US"/>
        </w:rPr>
        <w:t xml:space="preserve"> usually has to be integrated into larger, pre-existing products, leading to </w:t>
      </w:r>
      <w:r w:rsidR="00C048BB">
        <w:rPr>
          <w:lang w:val="en-US"/>
        </w:rPr>
        <w:t xml:space="preserve">a more reversed </w:t>
      </w:r>
      <w:r w:rsidR="00920307" w:rsidRPr="00920307">
        <w:rPr>
          <w:lang w:val="en-US"/>
        </w:rPr>
        <w:t xml:space="preserve">adoption. In conclusion, I don't think the private sector is outpacing research in terms of innovation. </w:t>
      </w:r>
      <w:r w:rsidR="00C048BB" w:rsidRPr="00C048BB">
        <w:rPr>
          <w:lang w:val="en-US"/>
        </w:rPr>
        <w:t>The recent failures of AgTech companies worldwide prove that their innovation</w:t>
      </w:r>
      <w:r w:rsidR="006B18BE">
        <w:rPr>
          <w:lang w:val="en-US"/>
        </w:rPr>
        <w:t>s</w:t>
      </w:r>
      <w:r w:rsidR="00C048BB" w:rsidRPr="00C048BB">
        <w:rPr>
          <w:lang w:val="en-US"/>
        </w:rPr>
        <w:t xml:space="preserve"> has yet to bear fruit for sustainable business</w:t>
      </w:r>
      <w:r w:rsidR="006B18BE">
        <w:rPr>
          <w:lang w:val="en-US"/>
        </w:rPr>
        <w:t xml:space="preserve"> operation.</w:t>
      </w:r>
      <w:r w:rsidR="00C048BB" w:rsidRPr="00C048BB">
        <w:rPr>
          <w:lang w:val="en-US"/>
        </w:rPr>
        <w:t xml:space="preserve"> </w:t>
      </w:r>
    </w:p>
    <w:sectPr w:rsidR="00920307" w:rsidRPr="00184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AC5A19"/>
    <w:multiLevelType w:val="hybridMultilevel"/>
    <w:tmpl w:val="81D08126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39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CC"/>
    <w:rsid w:val="00070433"/>
    <w:rsid w:val="00126655"/>
    <w:rsid w:val="001270DD"/>
    <w:rsid w:val="001849CC"/>
    <w:rsid w:val="001C0118"/>
    <w:rsid w:val="002443D7"/>
    <w:rsid w:val="00266089"/>
    <w:rsid w:val="0043343D"/>
    <w:rsid w:val="00475320"/>
    <w:rsid w:val="00503A28"/>
    <w:rsid w:val="006B18BE"/>
    <w:rsid w:val="00806E71"/>
    <w:rsid w:val="00920307"/>
    <w:rsid w:val="009C1C4B"/>
    <w:rsid w:val="009D2AAE"/>
    <w:rsid w:val="00C048BB"/>
    <w:rsid w:val="00E9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9DE76"/>
  <w15:chartTrackingRefBased/>
  <w15:docId w15:val="{0CE3515D-22EC-4319-9677-51DE7986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9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9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49C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49C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49C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49C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49C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49C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49C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9C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9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49CC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49CC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49CC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49C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49C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49C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49C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49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4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9C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49C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49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49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49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49C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49C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49C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49C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Blok, Pieter</dc:creator>
  <cp:keywords/>
  <dc:description/>
  <cp:lastModifiedBy>Blok, Pieter</cp:lastModifiedBy>
  <cp:revision>12</cp:revision>
  <dcterms:created xsi:type="dcterms:W3CDTF">2025-03-30T10:41:00Z</dcterms:created>
  <dcterms:modified xsi:type="dcterms:W3CDTF">2025-03-30T12:07:00Z</dcterms:modified>
</cp:coreProperties>
</file>